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3" w:rsidRDefault="007E7F23" w:rsidP="007E7F23">
      <w:pPr>
        <w:pStyle w:val="Default"/>
      </w:pPr>
    </w:p>
    <w:p w:rsidR="00844218" w:rsidRDefault="007E7F23" w:rsidP="00844218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FD3616">
        <w:t xml:space="preserve"> </w:t>
      </w:r>
      <w:r w:rsidR="00FD3616">
        <w:rPr>
          <w:sz w:val="16"/>
          <w:szCs w:val="16"/>
        </w:rPr>
        <w:t>Załąc</w:t>
      </w:r>
      <w:r w:rsidR="00844218">
        <w:rPr>
          <w:sz w:val="16"/>
          <w:szCs w:val="16"/>
        </w:rPr>
        <w:t xml:space="preserve">znik Nr 5 do </w:t>
      </w:r>
      <w:r w:rsidR="00844218">
        <w:rPr>
          <w:sz w:val="16"/>
          <w:szCs w:val="16"/>
        </w:rPr>
        <w:t xml:space="preserve">Zarządzenia Dyrektora  Ośrodka Sportu              </w:t>
      </w:r>
    </w:p>
    <w:p w:rsidR="00844218" w:rsidRDefault="00844218" w:rsidP="00844218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 Nr 7/2014 </w:t>
      </w:r>
    </w:p>
    <w:p w:rsidR="00844218" w:rsidRDefault="00844218" w:rsidP="00844218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z dnia  2 czerwca 2014 roku </w:t>
      </w:r>
    </w:p>
    <w:p w:rsidR="00FD3616" w:rsidRDefault="00FD3616" w:rsidP="00844218">
      <w:pPr>
        <w:pStyle w:val="Default"/>
        <w:ind w:left="4248" w:firstLine="708"/>
        <w:rPr>
          <w:sz w:val="16"/>
          <w:szCs w:val="16"/>
        </w:rPr>
      </w:pPr>
      <w:bookmarkStart w:id="0" w:name="_GoBack"/>
      <w:bookmarkEnd w:id="0"/>
    </w:p>
    <w:p w:rsidR="007E7F23" w:rsidRDefault="007E7F23" w:rsidP="00FD3616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KORZYSTANIA Z </w:t>
      </w:r>
      <w:r w:rsidR="002947CC">
        <w:rPr>
          <w:b/>
          <w:bCs/>
          <w:sz w:val="22"/>
          <w:szCs w:val="22"/>
        </w:rPr>
        <w:t>KORTÓW TENISOWYCH</w:t>
      </w: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7E7F23" w:rsidTr="007E7F23">
        <w:trPr>
          <w:trHeight w:val="1023"/>
        </w:trPr>
        <w:tc>
          <w:tcPr>
            <w:tcW w:w="7905" w:type="dxa"/>
          </w:tcPr>
          <w:p w:rsidR="007E7F23" w:rsidRPr="00580AC9" w:rsidRDefault="007E7F23" w:rsidP="00580AC9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Bazy TKR  w Sędziszowie przy ul. Sportowe</w:t>
            </w:r>
            <w:r w:rsidR="00580AC9">
              <w:rPr>
                <w:b/>
                <w:bCs/>
                <w:sz w:val="22"/>
                <w:szCs w:val="22"/>
              </w:rPr>
              <w:t>j 5</w:t>
            </w:r>
          </w:p>
        </w:tc>
      </w:tr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2947CC" w:rsidRDefault="002947CC" w:rsidP="002947C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"/>
              <w:gridCol w:w="8113"/>
            </w:tblGrid>
            <w:tr w:rsidR="002947CC">
              <w:trPr>
                <w:trHeight w:val="154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 kortów tenisowych można powszechnie korzystać w godzinach 8</w:t>
                  </w:r>
                  <w:r w:rsidRPr="00FD3616">
                    <w:rPr>
                      <w:sz w:val="14"/>
                      <w:szCs w:val="14"/>
                      <w:vertAlign w:val="superscript"/>
                    </w:rPr>
                    <w:t>00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do 21</w:t>
                  </w:r>
                  <w:r w:rsidRPr="00FD3616">
                    <w:rPr>
                      <w:sz w:val="14"/>
                      <w:szCs w:val="14"/>
                      <w:vertAlign w:val="superscript"/>
                    </w:rPr>
                    <w:t>30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271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 korty tenisowe wchodzimy wyłącznie w zmienionym obuwiu o białej, płaskiej podeszwie oraz w wygodnym stroju sportowym. </w:t>
                  </w:r>
                </w:p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272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Obsługa obiektu ma prawo odmówić wstępu na korty osobom bez odpowiedniego obuwia i stroju sportowego. </w:t>
                  </w:r>
                </w:p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145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2947CC" w:rsidRDefault="00F43DD8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Dzieci poniżej </w:t>
                  </w:r>
                  <w:r w:rsidRPr="00FD3616">
                    <w:rPr>
                      <w:color w:val="auto"/>
                      <w:sz w:val="22"/>
                      <w:szCs w:val="22"/>
                    </w:rPr>
                    <w:t>13</w:t>
                  </w:r>
                  <w:r w:rsidR="002947CC">
                    <w:rPr>
                      <w:sz w:val="22"/>
                      <w:szCs w:val="22"/>
                    </w:rPr>
                    <w:t xml:space="preserve"> roku przebywać mogą na kortach tylko pod opieką osoby dorosłej. </w:t>
                  </w:r>
                </w:p>
              </w:tc>
            </w:tr>
            <w:tr w:rsidR="002947CC">
              <w:trPr>
                <w:trHeight w:val="271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 terenie kortów obowiązuje bezwzględny zakaz palenia tytoniu i spożywania napojów alkoholowych. </w:t>
                  </w:r>
                </w:p>
                <w:p w:rsidR="002947CC" w:rsidRDefault="002947CC" w:rsidP="002947C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145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wstępu na korty tenisowe osobom w stanie nietrzeźwym. </w:t>
                  </w: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272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wolno wnosić przedmiotów szklanych, ostrych narzędzi itp. mogących stanowić zagrożenie dla użytkowników kortów. </w:t>
                  </w: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145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wolno wprowadzać zwierząt. </w:t>
                  </w: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271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Uprasza się o zachowanie sportowe i nie przeszkadzanie w grze innym korzystającym</w:t>
                  </w:r>
                  <w:r w:rsidR="00FD3616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z obiektu. </w:t>
                  </w: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145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Osoby niszczące sprzęt i urządzenia ponoszą odpowiedzialność materialną. </w:t>
                  </w: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145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Regulamin dotyczy również osób towarzyszących. </w:t>
                  </w:r>
                </w:p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47CC">
              <w:trPr>
                <w:trHeight w:val="272"/>
              </w:trPr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12. </w:t>
                  </w:r>
                </w:p>
              </w:tc>
              <w:tc>
                <w:tcPr>
                  <w:tcW w:w="0" w:type="auto"/>
                </w:tcPr>
                <w:p w:rsidR="002947CC" w:rsidRDefault="002947CC" w:rsidP="002947C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Osoby naruszające niniejszy regulamin lub zakłócające porządek publicz</w:t>
                  </w:r>
                  <w:r w:rsidR="00FD3616">
                    <w:rPr>
                      <w:sz w:val="22"/>
                      <w:szCs w:val="22"/>
                    </w:rPr>
                    <w:t>ny, będą usuwane z terenu Bazy T</w:t>
                  </w:r>
                  <w:r>
                    <w:rPr>
                      <w:sz w:val="22"/>
                      <w:szCs w:val="22"/>
                    </w:rPr>
                    <w:t>urystyczno-</w:t>
                  </w:r>
                  <w:r w:rsidR="00FD3616">
                    <w:rPr>
                      <w:sz w:val="22"/>
                      <w:szCs w:val="22"/>
                    </w:rPr>
                    <w:t xml:space="preserve"> Kulturalno- R</w:t>
                  </w:r>
                  <w:r>
                    <w:rPr>
                      <w:sz w:val="22"/>
                      <w:szCs w:val="22"/>
                    </w:rPr>
                    <w:t>ekreacyjnej w Sędziszowie przy ulicy Sportowe</w:t>
                  </w:r>
                  <w:r w:rsidR="00FD3616">
                    <w:rPr>
                      <w:sz w:val="22"/>
                      <w:szCs w:val="22"/>
                    </w:rPr>
                    <w:t>j 5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E85A24" w:rsidRDefault="00E85A24"/>
          <w:p w:rsidR="002947CC" w:rsidRDefault="002947C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E85A24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E85A24" w:rsidRPr="001F455D" w:rsidRDefault="00E85A24" w:rsidP="007E7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1F455D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Amatorskie i wyczynowe uprawianie sportu niesie ze sobą ryzyko urazów, obrażeń i szkód Nawet przestrzeganie powyższych zasad nie gwarantuje ich uniknięcia. Ryzyko związane z korzystaniem z obiektu ponosi uprawiający, w związku z czym administrator nie ponosi odpowiedzialności za szkody zarówno na osobie jak i mieniu, wynikłe z korzystania z urządzeń - jako związanymi z ryzykiem sportowym. </w:t>
                  </w:r>
                </w:p>
              </w:tc>
            </w:tr>
          </w:tbl>
          <w:p w:rsidR="00E85A24" w:rsidRDefault="00E85A24" w:rsidP="00E85A24"/>
          <w:p w:rsidR="00E85A24" w:rsidRDefault="00E85A24" w:rsidP="00E85A24">
            <w:pPr>
              <w:pStyle w:val="Default"/>
            </w:pP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BAZY TKR PRZEZ SŁUŻBY DOZORU LUB POLICJĘ. </w:t>
            </w: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E85A24">
            <w:r>
              <w:rPr>
                <w:sz w:val="23"/>
                <w:szCs w:val="23"/>
              </w:rPr>
              <w:t>Ogólny – pomoc tel. 112 (z tel. komórkowego)</w:t>
            </w:r>
          </w:p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24"/>
    <w:rsid w:val="00235248"/>
    <w:rsid w:val="002947CC"/>
    <w:rsid w:val="002D7248"/>
    <w:rsid w:val="0052217E"/>
    <w:rsid w:val="00580AC9"/>
    <w:rsid w:val="005A79C1"/>
    <w:rsid w:val="005C7B6A"/>
    <w:rsid w:val="007E7F23"/>
    <w:rsid w:val="00844218"/>
    <w:rsid w:val="00A30772"/>
    <w:rsid w:val="00B33C37"/>
    <w:rsid w:val="00C76B7D"/>
    <w:rsid w:val="00E85A24"/>
    <w:rsid w:val="00F43DD8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7</cp:revision>
  <dcterms:created xsi:type="dcterms:W3CDTF">2012-07-24T09:38:00Z</dcterms:created>
  <dcterms:modified xsi:type="dcterms:W3CDTF">2014-07-03T10:47:00Z</dcterms:modified>
</cp:coreProperties>
</file>